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"/>
        <w:gridCol w:w="4419"/>
        <w:gridCol w:w="3878"/>
      </w:tblGrid>
      <w:tr w:rsidR="000B59AF" w:rsidRPr="000B59AF" w14:paraId="30A5C4C3" w14:textId="77777777" w:rsidTr="00EB08AB">
        <w:trPr>
          <w:trHeight w:val="316"/>
        </w:trPr>
        <w:tc>
          <w:tcPr>
            <w:tcW w:w="42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419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878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EB08AB" w:rsidRPr="000B59AF" w14:paraId="3F2F7A85" w14:textId="77777777" w:rsidTr="00EB08AB">
        <w:trPr>
          <w:trHeight w:val="441"/>
        </w:trPr>
        <w:tc>
          <w:tcPr>
            <w:tcW w:w="424" w:type="dxa"/>
            <w:vAlign w:val="bottom"/>
          </w:tcPr>
          <w:p w14:paraId="3F81AC27" w14:textId="0AABF76E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419" w:type="dxa"/>
            <w:noWrap/>
            <w:vAlign w:val="center"/>
            <w:hideMark/>
          </w:tcPr>
          <w:p w14:paraId="627A433B" w14:textId="73374CF9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 xml:space="preserve">Pragnienie miłości w życiu człowieka </w:t>
            </w:r>
          </w:p>
        </w:tc>
        <w:tc>
          <w:tcPr>
            <w:tcW w:w="3878" w:type="dxa"/>
            <w:noWrap/>
            <w:vAlign w:val="center"/>
            <w:hideMark/>
          </w:tcPr>
          <w:p w14:paraId="077218D6" w14:textId="67324C36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Żyję, aby kochać</w:t>
            </w:r>
          </w:p>
        </w:tc>
      </w:tr>
      <w:tr w:rsidR="00EB08AB" w:rsidRPr="000B59AF" w14:paraId="0A5B2666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35F27230" w14:textId="023FDE9A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419" w:type="dxa"/>
            <w:noWrap/>
            <w:vAlign w:val="center"/>
            <w:hideMark/>
          </w:tcPr>
          <w:p w14:paraId="1B7C23AD" w14:textId="718084F7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 xml:space="preserve">Bóg jest miłością </w:t>
            </w:r>
          </w:p>
        </w:tc>
        <w:tc>
          <w:tcPr>
            <w:tcW w:w="3878" w:type="dxa"/>
            <w:noWrap/>
            <w:vAlign w:val="center"/>
            <w:hideMark/>
          </w:tcPr>
          <w:p w14:paraId="047151C8" w14:textId="6C9D7634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Żyję, aby kochać</w:t>
            </w:r>
          </w:p>
        </w:tc>
      </w:tr>
      <w:tr w:rsidR="00EB08AB" w:rsidRPr="000B59AF" w14:paraId="4C60BD27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3C87A9C1" w14:textId="674B70CA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419" w:type="dxa"/>
            <w:noWrap/>
            <w:vAlign w:val="center"/>
            <w:hideMark/>
          </w:tcPr>
          <w:p w14:paraId="65DCC821" w14:textId="6118A0F3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 xml:space="preserve">Bóg powołuje człowieka do miłości </w:t>
            </w:r>
          </w:p>
        </w:tc>
        <w:tc>
          <w:tcPr>
            <w:tcW w:w="3878" w:type="dxa"/>
            <w:noWrap/>
            <w:vAlign w:val="center"/>
            <w:hideMark/>
          </w:tcPr>
          <w:p w14:paraId="61F69937" w14:textId="19129462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Żyję, aby kochać</w:t>
            </w:r>
          </w:p>
        </w:tc>
      </w:tr>
      <w:tr w:rsidR="00EB08AB" w:rsidRPr="000B59AF" w14:paraId="7326F7E7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55D9EF1B" w14:textId="5432F417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419" w:type="dxa"/>
            <w:noWrap/>
            <w:vAlign w:val="center"/>
            <w:hideMark/>
          </w:tcPr>
          <w:p w14:paraId="364569C5" w14:textId="1A6A17B2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Hymn św. Pawła (1Kor 13,1-13) – najpiękniejszy opis miłości</w:t>
            </w:r>
          </w:p>
        </w:tc>
        <w:tc>
          <w:tcPr>
            <w:tcW w:w="3878" w:type="dxa"/>
            <w:noWrap/>
            <w:vAlign w:val="center"/>
            <w:hideMark/>
          </w:tcPr>
          <w:p w14:paraId="1FF773EC" w14:textId="5904AB20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Żyję, aby kochać</w:t>
            </w:r>
          </w:p>
        </w:tc>
      </w:tr>
      <w:tr w:rsidR="00EB08AB" w:rsidRPr="000B59AF" w14:paraId="1E770A4C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5BAFC159" w14:textId="41CAE6C1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419" w:type="dxa"/>
            <w:noWrap/>
            <w:vAlign w:val="center"/>
            <w:hideMark/>
          </w:tcPr>
          <w:p w14:paraId="39014A96" w14:textId="0E00568D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 xml:space="preserve">„Umiłowałem Cię odwieczną miłością…” – biblijne opisy powołań </w:t>
            </w:r>
          </w:p>
        </w:tc>
        <w:tc>
          <w:tcPr>
            <w:tcW w:w="3878" w:type="dxa"/>
            <w:noWrap/>
            <w:vAlign w:val="center"/>
            <w:hideMark/>
          </w:tcPr>
          <w:p w14:paraId="0197251A" w14:textId="7B115959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Żyję, aby kochać</w:t>
            </w:r>
          </w:p>
        </w:tc>
      </w:tr>
      <w:tr w:rsidR="00EB08AB" w:rsidRPr="000B59AF" w14:paraId="3DFB9A56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73F887FF" w14:textId="20035022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419" w:type="dxa"/>
            <w:noWrap/>
            <w:vAlign w:val="center"/>
            <w:hideMark/>
          </w:tcPr>
          <w:p w14:paraId="57D2D3C2" w14:textId="62693D2F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Miłość w różnorodności powołań</w:t>
            </w:r>
          </w:p>
        </w:tc>
        <w:tc>
          <w:tcPr>
            <w:tcW w:w="3878" w:type="dxa"/>
            <w:noWrap/>
            <w:vAlign w:val="center"/>
            <w:hideMark/>
          </w:tcPr>
          <w:p w14:paraId="4E12B020" w14:textId="310FCC6F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I. Żyję, aby kochać</w:t>
            </w:r>
          </w:p>
        </w:tc>
      </w:tr>
      <w:tr w:rsidR="00EB08AB" w:rsidRPr="000B59AF" w14:paraId="34517C41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52BA3088" w14:textId="3A25EFE9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419" w:type="dxa"/>
            <w:noWrap/>
            <w:vAlign w:val="center"/>
            <w:hideMark/>
          </w:tcPr>
          <w:p w14:paraId="785C9F7E" w14:textId="5F085A63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Pokochać Boga całym sercem</w:t>
            </w:r>
          </w:p>
        </w:tc>
        <w:tc>
          <w:tcPr>
            <w:tcW w:w="3878" w:type="dxa"/>
            <w:noWrap/>
            <w:vAlign w:val="center"/>
            <w:hideMark/>
          </w:tcPr>
          <w:p w14:paraId="145FA534" w14:textId="368DC7F1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Przykazanie miłości </w:t>
            </w:r>
          </w:p>
        </w:tc>
      </w:tr>
      <w:tr w:rsidR="00EB08AB" w:rsidRPr="000B59AF" w14:paraId="6485BB4F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689E0699" w14:textId="5C718307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419" w:type="dxa"/>
            <w:noWrap/>
            <w:vAlign w:val="center"/>
            <w:hideMark/>
          </w:tcPr>
          <w:p w14:paraId="3518A494" w14:textId="7DB67332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t>„Nikomu nie bądźcie nic dłużni poza wzajemną miłością” (</w:t>
            </w:r>
            <w:proofErr w:type="spellStart"/>
            <w:r w:rsidRPr="00EB08AB">
              <w:t>Rz</w:t>
            </w:r>
            <w:proofErr w:type="spellEnd"/>
            <w:r w:rsidRPr="00EB08AB">
              <w:t xml:space="preserve"> 13,8)</w:t>
            </w:r>
          </w:p>
        </w:tc>
        <w:tc>
          <w:tcPr>
            <w:tcW w:w="3878" w:type="dxa"/>
            <w:noWrap/>
            <w:vAlign w:val="center"/>
            <w:hideMark/>
          </w:tcPr>
          <w:p w14:paraId="0D6E88E0" w14:textId="3986F69D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Przykazanie miłości </w:t>
            </w:r>
          </w:p>
        </w:tc>
      </w:tr>
      <w:tr w:rsidR="00EB08AB" w:rsidRPr="000B59AF" w14:paraId="680A6324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5E49D8E1" w14:textId="09BC8507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419" w:type="dxa"/>
            <w:noWrap/>
            <w:vAlign w:val="center"/>
            <w:hideMark/>
          </w:tcPr>
          <w:p w14:paraId="796FBFE7" w14:textId="2EC44BC7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Formacja sumienia i samowychowanie ja</w:t>
            </w:r>
            <w:r w:rsidRPr="00EB08AB">
              <w:t>ko wyraz miłości samego siebie</w:t>
            </w:r>
          </w:p>
        </w:tc>
        <w:tc>
          <w:tcPr>
            <w:tcW w:w="3878" w:type="dxa"/>
            <w:noWrap/>
            <w:vAlign w:val="center"/>
            <w:hideMark/>
          </w:tcPr>
          <w:p w14:paraId="4F220AEF" w14:textId="36F82083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 xml:space="preserve">II. Przykazanie miłości </w:t>
            </w:r>
          </w:p>
        </w:tc>
      </w:tr>
      <w:tr w:rsidR="00EB08AB" w:rsidRPr="000B59AF" w14:paraId="6FD187D3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25F2C80F" w14:textId="099089AC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419" w:type="dxa"/>
            <w:noWrap/>
            <w:vAlign w:val="center"/>
            <w:hideMark/>
          </w:tcPr>
          <w:p w14:paraId="718A40A1" w14:textId="66C0B2B9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Uczucia i życie moralne</w:t>
            </w:r>
          </w:p>
        </w:tc>
        <w:tc>
          <w:tcPr>
            <w:tcW w:w="3878" w:type="dxa"/>
            <w:noWrap/>
            <w:vAlign w:val="bottom"/>
            <w:hideMark/>
          </w:tcPr>
          <w:p w14:paraId="5FDE578C" w14:textId="0007A35D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Miłość niejedno ma imię</w:t>
            </w:r>
          </w:p>
        </w:tc>
      </w:tr>
      <w:tr w:rsidR="00EB08AB" w:rsidRPr="000B59AF" w14:paraId="3F0E2363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7CC1B6D3" w14:textId="1AFEE959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419" w:type="dxa"/>
            <w:noWrap/>
            <w:vAlign w:val="center"/>
            <w:hideMark/>
          </w:tcPr>
          <w:p w14:paraId="54548E0E" w14:textId="3D95E40F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Jestem odpowiedzialny za moją Ojczyznę – patriotyzm</w:t>
            </w:r>
          </w:p>
        </w:tc>
        <w:tc>
          <w:tcPr>
            <w:tcW w:w="3878" w:type="dxa"/>
            <w:noWrap/>
            <w:vAlign w:val="bottom"/>
            <w:hideMark/>
          </w:tcPr>
          <w:p w14:paraId="4ADA9836" w14:textId="2BD96A35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Miłość niejedno ma imię</w:t>
            </w:r>
          </w:p>
        </w:tc>
      </w:tr>
      <w:tr w:rsidR="00EB08AB" w:rsidRPr="000B59AF" w14:paraId="3E211276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2D959E97" w14:textId="0B497693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419" w:type="dxa"/>
            <w:noWrap/>
            <w:vAlign w:val="bottom"/>
            <w:hideMark/>
          </w:tcPr>
          <w:p w14:paraId="1C7069A7" w14:textId="4A88017F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Żyję tu i teraz – miłość do „małej ojczyzny”</w:t>
            </w:r>
          </w:p>
        </w:tc>
        <w:tc>
          <w:tcPr>
            <w:tcW w:w="3878" w:type="dxa"/>
            <w:noWrap/>
            <w:vAlign w:val="bottom"/>
            <w:hideMark/>
          </w:tcPr>
          <w:p w14:paraId="1F91F998" w14:textId="0D57B32C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III. Miłość niejedno ma imię</w:t>
            </w:r>
          </w:p>
        </w:tc>
      </w:tr>
      <w:tr w:rsidR="00EB08AB" w:rsidRPr="000B59AF" w14:paraId="2A1C5829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042CCB69" w14:textId="4175DE70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419" w:type="dxa"/>
            <w:noWrap/>
            <w:vAlign w:val="center"/>
            <w:hideMark/>
          </w:tcPr>
          <w:p w14:paraId="15CE1555" w14:textId="60B24BF6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Powołanie mężczyzny i kobiety</w:t>
            </w:r>
          </w:p>
        </w:tc>
        <w:tc>
          <w:tcPr>
            <w:tcW w:w="3878" w:type="dxa"/>
            <w:noWrap/>
            <w:vAlign w:val="bottom"/>
            <w:hideMark/>
          </w:tcPr>
          <w:p w14:paraId="1E1516E7" w14:textId="14CF4456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Bóg kocha człowieka i chce jego szczęścia</w:t>
            </w:r>
          </w:p>
        </w:tc>
      </w:tr>
      <w:tr w:rsidR="00EB08AB" w:rsidRPr="000B59AF" w14:paraId="74E1584B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00620993" w14:textId="649C34A8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419" w:type="dxa"/>
            <w:noWrap/>
            <w:vAlign w:val="center"/>
            <w:hideMark/>
          </w:tcPr>
          <w:p w14:paraId="1C6EF83C" w14:textId="616D6C9F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Kolejność więzi na drodze powołania małżeńskiego</w:t>
            </w:r>
          </w:p>
        </w:tc>
        <w:tc>
          <w:tcPr>
            <w:tcW w:w="3878" w:type="dxa"/>
            <w:noWrap/>
            <w:vAlign w:val="bottom"/>
            <w:hideMark/>
          </w:tcPr>
          <w:p w14:paraId="6835D961" w14:textId="56B6D161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Bóg kocha człowieka i chce jego szczęścia</w:t>
            </w:r>
          </w:p>
        </w:tc>
      </w:tr>
      <w:tr w:rsidR="00EB08AB" w:rsidRPr="000B59AF" w14:paraId="450DAB2E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71AEC52A" w14:textId="3CEABC27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419" w:type="dxa"/>
            <w:noWrap/>
            <w:vAlign w:val="center"/>
            <w:hideMark/>
          </w:tcPr>
          <w:p w14:paraId="04053155" w14:textId="457FA278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 xml:space="preserve">Przygotowanie do miłości małżeńskiej – narzeczeństwo </w:t>
            </w:r>
          </w:p>
        </w:tc>
        <w:tc>
          <w:tcPr>
            <w:tcW w:w="3878" w:type="dxa"/>
            <w:noWrap/>
            <w:vAlign w:val="bottom"/>
            <w:hideMark/>
          </w:tcPr>
          <w:p w14:paraId="56423590" w14:textId="01A2DFE8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Bóg kocha człowieka i chce jego szczęścia</w:t>
            </w:r>
          </w:p>
        </w:tc>
      </w:tr>
      <w:tr w:rsidR="00EB08AB" w:rsidRPr="000B59AF" w14:paraId="62A0849D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6B1607E5" w14:textId="1E20B019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419" w:type="dxa"/>
            <w:noWrap/>
            <w:vAlign w:val="center"/>
            <w:hideMark/>
          </w:tcPr>
          <w:p w14:paraId="386CE3B2" w14:textId="3403D862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Wychowanie do czystości przedmałżeńskiej</w:t>
            </w:r>
          </w:p>
        </w:tc>
        <w:tc>
          <w:tcPr>
            <w:tcW w:w="3878" w:type="dxa"/>
            <w:noWrap/>
            <w:vAlign w:val="bottom"/>
            <w:hideMark/>
          </w:tcPr>
          <w:p w14:paraId="4467F14A" w14:textId="7053ED9D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Bóg kocha człowieka i chce jego szczęścia</w:t>
            </w:r>
          </w:p>
        </w:tc>
      </w:tr>
      <w:tr w:rsidR="00EB08AB" w:rsidRPr="000B59AF" w14:paraId="20700ADF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43AA8DCF" w14:textId="7B56F178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419" w:type="dxa"/>
            <w:noWrap/>
            <w:vAlign w:val="bottom"/>
            <w:hideMark/>
          </w:tcPr>
          <w:p w14:paraId="430C67FB" w14:textId="5F13C7AE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Liturgia sakramentu małżeństwa</w:t>
            </w:r>
          </w:p>
        </w:tc>
        <w:tc>
          <w:tcPr>
            <w:tcW w:w="3878" w:type="dxa"/>
            <w:noWrap/>
            <w:vAlign w:val="bottom"/>
            <w:hideMark/>
          </w:tcPr>
          <w:p w14:paraId="4DFDE611" w14:textId="59A5AAFC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IV. Bóg kocha człowieka i chce jego szczęścia</w:t>
            </w:r>
          </w:p>
        </w:tc>
      </w:tr>
      <w:tr w:rsidR="00EB08AB" w:rsidRPr="000B59AF" w14:paraId="2C37AD86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21E5719C" w14:textId="66239D2A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419" w:type="dxa"/>
            <w:noWrap/>
            <w:vAlign w:val="center"/>
            <w:hideMark/>
          </w:tcPr>
          <w:p w14:paraId="055DC7AF" w14:textId="7A516B31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Chrześcijańska wizja powołania do małżeństwa</w:t>
            </w:r>
          </w:p>
        </w:tc>
        <w:tc>
          <w:tcPr>
            <w:tcW w:w="3878" w:type="dxa"/>
            <w:noWrap/>
            <w:vAlign w:val="center"/>
            <w:hideMark/>
          </w:tcPr>
          <w:p w14:paraId="79C240AA" w14:textId="082D4175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551875A3" w14:textId="77777777" w:rsidTr="00EB08AB">
        <w:trPr>
          <w:trHeight w:val="321"/>
        </w:trPr>
        <w:tc>
          <w:tcPr>
            <w:tcW w:w="424" w:type="dxa"/>
            <w:vAlign w:val="bottom"/>
          </w:tcPr>
          <w:p w14:paraId="26CD344F" w14:textId="6D44AE7F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419" w:type="dxa"/>
            <w:noWrap/>
            <w:vAlign w:val="center"/>
            <w:hideMark/>
          </w:tcPr>
          <w:p w14:paraId="6F08B994" w14:textId="6FB526F8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Małżeństwo znakiem miłości Chrystusa do Kościoła</w:t>
            </w:r>
          </w:p>
        </w:tc>
        <w:tc>
          <w:tcPr>
            <w:tcW w:w="3878" w:type="dxa"/>
            <w:noWrap/>
            <w:vAlign w:val="center"/>
            <w:hideMark/>
          </w:tcPr>
          <w:p w14:paraId="3CC4630B" w14:textId="4788AEEE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621BBA89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16F50724" w14:textId="0410D23E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419" w:type="dxa"/>
            <w:noWrap/>
            <w:vAlign w:val="center"/>
            <w:hideMark/>
          </w:tcPr>
          <w:p w14:paraId="2665C37C" w14:textId="399CFB87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Cele i zadania małżeństwa</w:t>
            </w:r>
          </w:p>
        </w:tc>
        <w:tc>
          <w:tcPr>
            <w:tcW w:w="3878" w:type="dxa"/>
            <w:noWrap/>
            <w:vAlign w:val="center"/>
            <w:hideMark/>
          </w:tcPr>
          <w:p w14:paraId="29093AA6" w14:textId="14C08604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6FA680AC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1E46DFF0" w14:textId="7EB54869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419" w:type="dxa"/>
            <w:noWrap/>
            <w:vAlign w:val="center"/>
            <w:hideMark/>
          </w:tcPr>
          <w:p w14:paraId="5CCFF781" w14:textId="461422C4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Jedność i nierozerwalność małżeństwa</w:t>
            </w:r>
          </w:p>
        </w:tc>
        <w:tc>
          <w:tcPr>
            <w:tcW w:w="3878" w:type="dxa"/>
            <w:noWrap/>
            <w:vAlign w:val="center"/>
            <w:hideMark/>
          </w:tcPr>
          <w:p w14:paraId="3156F29F" w14:textId="54218311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6594A38F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5A91E120" w14:textId="4448EC8F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419" w:type="dxa"/>
            <w:noWrap/>
            <w:vAlign w:val="center"/>
            <w:hideMark/>
          </w:tcPr>
          <w:p w14:paraId="61A32830" w14:textId="7CCCD54C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Treść przysięgi małżeńskiej</w:t>
            </w:r>
          </w:p>
        </w:tc>
        <w:tc>
          <w:tcPr>
            <w:tcW w:w="3878" w:type="dxa"/>
            <w:noWrap/>
            <w:vAlign w:val="center"/>
            <w:hideMark/>
          </w:tcPr>
          <w:p w14:paraId="4B49B43F" w14:textId="430F65C5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4A794705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5A6E611A" w14:textId="16413B90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419" w:type="dxa"/>
            <w:noWrap/>
            <w:vAlign w:val="center"/>
            <w:hideMark/>
          </w:tcPr>
          <w:p w14:paraId="12539A84" w14:textId="3194DF7B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Budowanie więzi miłości małżeńskiej</w:t>
            </w:r>
          </w:p>
        </w:tc>
        <w:tc>
          <w:tcPr>
            <w:tcW w:w="3878" w:type="dxa"/>
            <w:noWrap/>
            <w:vAlign w:val="center"/>
            <w:hideMark/>
          </w:tcPr>
          <w:p w14:paraId="2C5B6D35" w14:textId="23A11330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40DD6165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7E57630E" w14:textId="3789EB8B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419" w:type="dxa"/>
            <w:noWrap/>
            <w:vAlign w:val="center"/>
            <w:hideMark/>
          </w:tcPr>
          <w:p w14:paraId="29A67092" w14:textId="520D4157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Boży obraz małżeństwa i rodziny w obliczu zagrożeń</w:t>
            </w:r>
          </w:p>
        </w:tc>
        <w:tc>
          <w:tcPr>
            <w:tcW w:w="3878" w:type="dxa"/>
            <w:noWrap/>
            <w:vAlign w:val="center"/>
            <w:hideMark/>
          </w:tcPr>
          <w:p w14:paraId="71395E23" w14:textId="794D2452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280612A9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4507772C" w14:textId="361B2EA2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419" w:type="dxa"/>
            <w:noWrap/>
            <w:vAlign w:val="center"/>
            <w:hideMark/>
          </w:tcPr>
          <w:p w14:paraId="07EE4320" w14:textId="03651B82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Powołanie do macierzyństwa i ojcostwa</w:t>
            </w:r>
          </w:p>
        </w:tc>
        <w:tc>
          <w:tcPr>
            <w:tcW w:w="3878" w:type="dxa"/>
            <w:noWrap/>
            <w:vAlign w:val="center"/>
            <w:hideMark/>
          </w:tcPr>
          <w:p w14:paraId="5A91D786" w14:textId="3F190525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7CB88BEF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517EB796" w14:textId="59A56AFB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419" w:type="dxa"/>
            <w:noWrap/>
            <w:vAlign w:val="center"/>
            <w:hideMark/>
          </w:tcPr>
          <w:p w14:paraId="0C06B537" w14:textId="2FC46229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Dziecko, jako dar Boży – odpowiedzialne rodzicielstwo</w:t>
            </w:r>
          </w:p>
        </w:tc>
        <w:tc>
          <w:tcPr>
            <w:tcW w:w="3878" w:type="dxa"/>
            <w:noWrap/>
            <w:vAlign w:val="center"/>
            <w:hideMark/>
          </w:tcPr>
          <w:p w14:paraId="7862ADF5" w14:textId="6959A27E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6EB24CBA" w14:textId="77777777" w:rsidTr="00EB08AB">
        <w:trPr>
          <w:trHeight w:val="328"/>
        </w:trPr>
        <w:tc>
          <w:tcPr>
            <w:tcW w:w="424" w:type="dxa"/>
            <w:vAlign w:val="bottom"/>
          </w:tcPr>
          <w:p w14:paraId="51003CCE" w14:textId="115D564C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419" w:type="dxa"/>
            <w:noWrap/>
            <w:vAlign w:val="center"/>
            <w:hideMark/>
          </w:tcPr>
          <w:p w14:paraId="4EDD3A72" w14:textId="5C90AA03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Wartość życia ludzkiego</w:t>
            </w:r>
          </w:p>
        </w:tc>
        <w:tc>
          <w:tcPr>
            <w:tcW w:w="3878" w:type="dxa"/>
            <w:noWrap/>
            <w:vAlign w:val="center"/>
            <w:hideMark/>
          </w:tcPr>
          <w:p w14:paraId="1818138A" w14:textId="6E788D6B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265EA1AC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778A469A" w14:textId="3A06E9EB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419" w:type="dxa"/>
            <w:noWrap/>
            <w:vAlign w:val="center"/>
            <w:hideMark/>
          </w:tcPr>
          <w:p w14:paraId="4936733B" w14:textId="3D1087D8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Znaczenie rodziny w wychowaniu</w:t>
            </w:r>
          </w:p>
        </w:tc>
        <w:tc>
          <w:tcPr>
            <w:tcW w:w="3878" w:type="dxa"/>
            <w:noWrap/>
            <w:vAlign w:val="center"/>
            <w:hideMark/>
          </w:tcPr>
          <w:p w14:paraId="48EF7B6B" w14:textId="327292EE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575CFF58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715BBE67" w14:textId="1AAED364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419" w:type="dxa"/>
            <w:noWrap/>
            <w:vAlign w:val="center"/>
            <w:hideMark/>
          </w:tcPr>
          <w:p w14:paraId="176D093F" w14:textId="0EAEE88E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Święta Rodzina wzorem życia rodzinnego</w:t>
            </w:r>
          </w:p>
        </w:tc>
        <w:tc>
          <w:tcPr>
            <w:tcW w:w="3878" w:type="dxa"/>
            <w:noWrap/>
            <w:vAlign w:val="center"/>
            <w:hideMark/>
          </w:tcPr>
          <w:p w14:paraId="4D086D7C" w14:textId="4E8D9777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  <w:tr w:rsidR="00EB08AB" w:rsidRPr="000B59AF" w14:paraId="654503EB" w14:textId="77777777" w:rsidTr="00EB08AB">
        <w:trPr>
          <w:trHeight w:val="355"/>
        </w:trPr>
        <w:tc>
          <w:tcPr>
            <w:tcW w:w="424" w:type="dxa"/>
            <w:vAlign w:val="bottom"/>
          </w:tcPr>
          <w:p w14:paraId="01B96625" w14:textId="05CE2584" w:rsidR="00EB08AB" w:rsidRPr="000B59AF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419" w:type="dxa"/>
            <w:noWrap/>
            <w:vAlign w:val="bottom"/>
            <w:hideMark/>
          </w:tcPr>
          <w:p w14:paraId="25BCAFE2" w14:textId="45CF05BF" w:rsidR="00EB08AB" w:rsidRPr="00EB08AB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EB08AB">
              <w:rPr>
                <w:color w:val="000000"/>
              </w:rPr>
              <w:t>Rodzina Kościołem domowym</w:t>
            </w:r>
          </w:p>
        </w:tc>
        <w:tc>
          <w:tcPr>
            <w:tcW w:w="3878" w:type="dxa"/>
            <w:noWrap/>
            <w:vAlign w:val="center"/>
            <w:hideMark/>
          </w:tcPr>
          <w:p w14:paraId="52B42D91" w14:textId="60D2F1D9" w:rsidR="00EB08AB" w:rsidRPr="009D705C" w:rsidRDefault="00EB08AB" w:rsidP="00EB08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b/>
                <w:bCs/>
                <w:color w:val="000000"/>
              </w:rPr>
              <w:t>V. W miłości ku szczęśliwej rodzinie</w:t>
            </w:r>
          </w:p>
        </w:tc>
      </w:tr>
    </w:tbl>
    <w:p w14:paraId="3B9A68C7" w14:textId="77777777" w:rsidR="00C36800" w:rsidRDefault="00C36800" w:rsidP="00EB08AB"/>
    <w:sectPr w:rsidR="00C3680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2C6A7" w14:textId="77777777" w:rsidR="000A0CB7" w:rsidRDefault="000A0CB7" w:rsidP="00706B1D">
      <w:pPr>
        <w:spacing w:after="0" w:line="240" w:lineRule="auto"/>
      </w:pPr>
      <w:r>
        <w:separator/>
      </w:r>
    </w:p>
  </w:endnote>
  <w:endnote w:type="continuationSeparator" w:id="0">
    <w:p w14:paraId="634F06D9" w14:textId="77777777" w:rsidR="000A0CB7" w:rsidRDefault="000A0CB7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76CE9" w14:textId="77777777" w:rsidR="000A0CB7" w:rsidRDefault="000A0CB7" w:rsidP="00706B1D">
      <w:pPr>
        <w:spacing w:after="0" w:line="240" w:lineRule="auto"/>
      </w:pPr>
      <w:r>
        <w:separator/>
      </w:r>
    </w:p>
  </w:footnote>
  <w:footnote w:type="continuationSeparator" w:id="0">
    <w:p w14:paraId="6CE04CDA" w14:textId="77777777" w:rsidR="000A0CB7" w:rsidRDefault="000A0CB7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56D96FB7" w:rsidR="00706B1D" w:rsidRDefault="00706B1D" w:rsidP="003D1D2A">
    <w:pPr>
      <w:pStyle w:val="Nagwek"/>
    </w:pPr>
    <w:r w:rsidRPr="00706B1D">
      <w:t xml:space="preserve">klasa </w:t>
    </w:r>
    <w:r w:rsidR="00B10614">
      <w:t>I</w:t>
    </w:r>
    <w:r w:rsidR="00EB08AB">
      <w:t>V</w:t>
    </w:r>
    <w:r w:rsidR="00B10614">
      <w:t xml:space="preserve"> liceum/</w:t>
    </w:r>
    <w:r w:rsidR="00EB08AB">
      <w:t xml:space="preserve"> V</w:t>
    </w:r>
    <w:r w:rsidR="00B10614">
      <w:t xml:space="preserve"> technikum</w:t>
    </w:r>
    <w:r w:rsidRPr="00706B1D">
      <w:t xml:space="preserve"> "</w:t>
    </w:r>
    <w:r w:rsidR="00B10614">
      <w:t>W POSZUKIWANIU</w:t>
    </w:r>
    <w:r w:rsidR="00EB08AB">
      <w:t xml:space="preserve"> </w:t>
    </w:r>
    <w:r w:rsidR="00197AF2">
      <w:t xml:space="preserve">MIŁOŚCI </w:t>
    </w:r>
    <w:r w:rsidR="00EB08AB">
      <w:t>RODZINNEJ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76555"/>
    <w:rsid w:val="000A0CB7"/>
    <w:rsid w:val="000B59AF"/>
    <w:rsid w:val="00116695"/>
    <w:rsid w:val="00123AC4"/>
    <w:rsid w:val="001537FB"/>
    <w:rsid w:val="00197AF2"/>
    <w:rsid w:val="002248C8"/>
    <w:rsid w:val="00296345"/>
    <w:rsid w:val="002C131F"/>
    <w:rsid w:val="002F3222"/>
    <w:rsid w:val="003B3F9B"/>
    <w:rsid w:val="003D1D2A"/>
    <w:rsid w:val="004660E0"/>
    <w:rsid w:val="004A6A19"/>
    <w:rsid w:val="004B3644"/>
    <w:rsid w:val="004B750B"/>
    <w:rsid w:val="00514FA3"/>
    <w:rsid w:val="00524613"/>
    <w:rsid w:val="00652DE0"/>
    <w:rsid w:val="006B1121"/>
    <w:rsid w:val="006D2B42"/>
    <w:rsid w:val="006E0187"/>
    <w:rsid w:val="00706B1D"/>
    <w:rsid w:val="007514B2"/>
    <w:rsid w:val="00846834"/>
    <w:rsid w:val="00951A62"/>
    <w:rsid w:val="00990104"/>
    <w:rsid w:val="009B02D0"/>
    <w:rsid w:val="009D705C"/>
    <w:rsid w:val="00A416B0"/>
    <w:rsid w:val="00AC41A8"/>
    <w:rsid w:val="00B10614"/>
    <w:rsid w:val="00C36800"/>
    <w:rsid w:val="00CE2A0E"/>
    <w:rsid w:val="00CF5F00"/>
    <w:rsid w:val="00D821F1"/>
    <w:rsid w:val="00E66A3F"/>
    <w:rsid w:val="00EB08AB"/>
    <w:rsid w:val="00F11C08"/>
    <w:rsid w:val="00FE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333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cp:lastPrinted>2025-08-26T07:26:00Z</cp:lastPrinted>
  <dcterms:created xsi:type="dcterms:W3CDTF">2025-08-26T07:58:00Z</dcterms:created>
  <dcterms:modified xsi:type="dcterms:W3CDTF">2025-08-26T07:58:00Z</dcterms:modified>
</cp:coreProperties>
</file>